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Полупроводниковые материалы и структуры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DB7CF-997D-4FFF-BE47-9B7939D3A2E2}"/>
</file>

<file path=customXml/itemProps2.xml><?xml version="1.0" encoding="utf-8"?>
<ds:datastoreItem xmlns:ds="http://schemas.openxmlformats.org/officeDocument/2006/customXml" ds:itemID="{1E8B710F-F2A8-4645-AFC2-ABB2AE046677}"/>
</file>

<file path=customXml/itemProps3.xml><?xml version="1.0" encoding="utf-8"?>
<ds:datastoreItem xmlns:ds="http://schemas.openxmlformats.org/officeDocument/2006/customXml" ds:itemID="{94E45B33-5505-469B-AD30-1EE5B59FE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